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p>
    <w:p w:rsid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p>
    <w:p w:rsid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p>
    <w:p w:rsid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p>
    <w:p w:rsid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p>
    <w:p w:rsid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p>
    <w:p w:rsid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p>
    <w:p w:rsid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p>
    <w:p w:rsidR="004B4B94" w:rsidRP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CONTRACT LAW</w:t>
      </w:r>
    </w:p>
    <w:p w:rsidR="004B4B94" w:rsidRP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Name</w:t>
      </w:r>
    </w:p>
    <w:p w:rsidR="004B4B94" w:rsidRP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Institution</w:t>
      </w:r>
    </w:p>
    <w:p w:rsid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Date</w:t>
      </w:r>
    </w:p>
    <w:p w:rsid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p>
    <w:p w:rsidR="004B4B94" w:rsidRP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p>
    <w:p w:rsidR="004B4B94" w:rsidRPr="004B4B94" w:rsidRDefault="004B4B94" w:rsidP="004B4B94">
      <w:pPr>
        <w:spacing w:before="100" w:beforeAutospacing="1" w:after="100" w:afterAutospacing="1" w:line="480" w:lineRule="auto"/>
        <w:rPr>
          <w:rFonts w:ascii="Times New Roman" w:hAnsi="Times New Roman" w:cs="Times New Roman"/>
          <w:sz w:val="24"/>
          <w:szCs w:val="24"/>
          <w:shd w:val="clear" w:color="auto" w:fill="FFFFFF"/>
        </w:rPr>
      </w:pPr>
    </w:p>
    <w:p w:rsidR="002A58E6" w:rsidRPr="004B4B94" w:rsidRDefault="004B4B94" w:rsidP="004B4B94">
      <w:pPr>
        <w:spacing w:before="100" w:beforeAutospacing="1" w:after="100" w:afterAutospacing="1" w:line="480" w:lineRule="auto"/>
        <w:ind w:firstLine="360"/>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lastRenderedPageBreak/>
        <w:t>The following are a list of important contracts that your company will need to procure; a right-on-time business facilitation</w:t>
      </w:r>
      <w:r w:rsidR="00D3119A">
        <w:rPr>
          <w:rFonts w:ascii="Times New Roman" w:hAnsi="Times New Roman" w:cs="Times New Roman"/>
          <w:sz w:val="24"/>
          <w:szCs w:val="24"/>
          <w:shd w:val="clear" w:color="auto" w:fill="FFFFFF"/>
        </w:rPr>
        <w:t xml:space="preserve"> (Richard, 2016)</w:t>
      </w:r>
      <w:r w:rsidRPr="004B4B94">
        <w:rPr>
          <w:rFonts w:ascii="Times New Roman" w:hAnsi="Times New Roman" w:cs="Times New Roman"/>
          <w:sz w:val="24"/>
          <w:szCs w:val="24"/>
          <w:shd w:val="clear" w:color="auto" w:fill="FFFFFF"/>
        </w:rPr>
        <w:t xml:space="preserve">: </w:t>
      </w:r>
    </w:p>
    <w:p w:rsidR="00007EB9" w:rsidRPr="004B4B94" w:rsidRDefault="00007EB9" w:rsidP="004B4B94">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Employment offer letters</w:t>
      </w:r>
    </w:p>
    <w:p w:rsidR="00007EB9" w:rsidRPr="004B4B94" w:rsidRDefault="00007EB9" w:rsidP="004B4B94">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Service contracts </w:t>
      </w:r>
    </w:p>
    <w:p w:rsidR="00007EB9" w:rsidRPr="004B4B94" w:rsidRDefault="00007EB9" w:rsidP="004B4B94">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Confidentiality</w:t>
      </w:r>
      <w:r w:rsidRPr="004B4B94">
        <w:rPr>
          <w:rFonts w:ascii="Times New Roman" w:hAnsi="Times New Roman" w:cs="Times New Roman"/>
          <w:sz w:val="24"/>
          <w:szCs w:val="24"/>
        </w:rPr>
        <w:t xml:space="preserve"> agreements</w:t>
      </w:r>
    </w:p>
    <w:p w:rsidR="00007EB9" w:rsidRPr="004B4B94" w:rsidRDefault="00007EB9" w:rsidP="004B4B94">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Confidentiality and invention Assignment contracts</w:t>
      </w:r>
    </w:p>
    <w:p w:rsidR="00007EB9" w:rsidRPr="004B4B94" w:rsidRDefault="00007EB9" w:rsidP="004B4B94">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Loan agreements</w:t>
      </w:r>
    </w:p>
    <w:p w:rsidR="00007EB9" w:rsidRPr="004B4B94" w:rsidRDefault="00007EB9" w:rsidP="004B4B94">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Leases – retail space or office area</w:t>
      </w:r>
    </w:p>
    <w:p w:rsidR="00007EB9" w:rsidRPr="004B4B94" w:rsidRDefault="007A3945" w:rsidP="004B4B94">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Letters of intent </w:t>
      </w:r>
    </w:p>
    <w:p w:rsidR="007A3945" w:rsidRPr="004B4B94" w:rsidRDefault="007A3945" w:rsidP="004B4B94">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Website terms of use Agreement</w:t>
      </w:r>
    </w:p>
    <w:p w:rsidR="007A3945" w:rsidRPr="004B4B94" w:rsidRDefault="007A3945" w:rsidP="004B4B94">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Stock Purchase Agreements </w:t>
      </w:r>
    </w:p>
    <w:p w:rsidR="007A3945" w:rsidRPr="004B4B94" w:rsidRDefault="004B4B94" w:rsidP="004B4B94">
      <w:pPr>
        <w:spacing w:before="100" w:beforeAutospacing="1" w:after="100" w:afterAutospacing="1"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w:t>
      </w:r>
      <w:r w:rsidR="007A3945" w:rsidRPr="004B4B94">
        <w:rPr>
          <w:rFonts w:ascii="Times New Roman" w:hAnsi="Times New Roman" w:cs="Times New Roman"/>
          <w:sz w:val="24"/>
          <w:szCs w:val="24"/>
          <w:shd w:val="clear" w:color="auto" w:fill="FFFFFF"/>
        </w:rPr>
        <w:t xml:space="preserve"> plan of how to deal with breach of contracts</w:t>
      </w:r>
    </w:p>
    <w:p w:rsidR="007A3945" w:rsidRPr="004B4B94" w:rsidRDefault="007A3945" w:rsidP="004B4B94">
      <w:pPr>
        <w:spacing w:before="100" w:beforeAutospacing="1" w:after="100" w:afterAutospacing="1" w:line="480" w:lineRule="auto"/>
        <w:ind w:firstLine="720"/>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Normally</w:t>
      </w:r>
      <w:r w:rsidR="00C67B9E" w:rsidRPr="004B4B94">
        <w:rPr>
          <w:rFonts w:ascii="Times New Roman" w:hAnsi="Times New Roman" w:cs="Times New Roman"/>
          <w:sz w:val="24"/>
          <w:szCs w:val="24"/>
          <w:shd w:val="clear" w:color="auto" w:fill="FFFFFF"/>
        </w:rPr>
        <w:t>, a breach of contract compels the innocent party to claim for damages and other losses that it might suffer. Breaches are broad, it can be failure to obligate as required of a party under the contract, removing plant from site, contracting others to carry on the work, failure to rectify defectives, etcetera</w:t>
      </w:r>
      <w:r w:rsidR="00D3119A">
        <w:rPr>
          <w:rFonts w:ascii="Times New Roman" w:hAnsi="Times New Roman" w:cs="Times New Roman"/>
          <w:sz w:val="24"/>
          <w:szCs w:val="24"/>
          <w:shd w:val="clear" w:color="auto" w:fill="FFFFFF"/>
        </w:rPr>
        <w:t xml:space="preserve"> (Linkilaw, 2018</w:t>
      </w:r>
      <w:bookmarkStart w:id="0" w:name="_GoBack"/>
      <w:bookmarkEnd w:id="0"/>
      <w:r w:rsidR="00D3119A">
        <w:rPr>
          <w:rFonts w:ascii="Times New Roman" w:hAnsi="Times New Roman" w:cs="Times New Roman"/>
          <w:sz w:val="24"/>
          <w:szCs w:val="24"/>
          <w:shd w:val="clear" w:color="auto" w:fill="FFFFFF"/>
        </w:rPr>
        <w:t>)</w:t>
      </w:r>
      <w:r w:rsidR="00C67B9E" w:rsidRPr="004B4B94">
        <w:rPr>
          <w:rFonts w:ascii="Times New Roman" w:hAnsi="Times New Roman" w:cs="Times New Roman"/>
          <w:sz w:val="24"/>
          <w:szCs w:val="24"/>
          <w:shd w:val="clear" w:color="auto" w:fill="FFFFFF"/>
        </w:rPr>
        <w:t>. For material breach, there is usually a good plan of arriving at a solution. Below is a plan to deal with a breach;</w:t>
      </w:r>
    </w:p>
    <w:p w:rsidR="00C67B9E" w:rsidRPr="004B4B94" w:rsidRDefault="00F32F47" w:rsidP="004B4B94">
      <w:pPr>
        <w:spacing w:before="100" w:beforeAutospacing="1" w:after="100" w:afterAutospacing="1" w:line="480" w:lineRule="auto"/>
        <w:ind w:firstLine="720"/>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Irrespective of the type of breach, legal arguments are initiated to prove and verify that: a) the contract existed, b) it was broken c) the innocent party incurred loss/es d) the other party is held responsible for the loss/es. This requires for the writing of a “before action breach of contract letter.”</w:t>
      </w:r>
      <w:r w:rsidR="004C0D2B" w:rsidRPr="004B4B94">
        <w:rPr>
          <w:rFonts w:ascii="Times New Roman" w:hAnsi="Times New Roman" w:cs="Times New Roman"/>
          <w:sz w:val="24"/>
          <w:szCs w:val="24"/>
          <w:shd w:val="clear" w:color="auto" w:fill="FFFFFF"/>
        </w:rPr>
        <w:t xml:space="preserve"> This letter </w:t>
      </w:r>
      <w:r w:rsidR="009074BE" w:rsidRPr="004B4B94">
        <w:rPr>
          <w:rFonts w:ascii="Times New Roman" w:hAnsi="Times New Roman" w:cs="Times New Roman"/>
          <w:sz w:val="24"/>
          <w:szCs w:val="24"/>
          <w:shd w:val="clear" w:color="auto" w:fill="FFFFFF"/>
        </w:rPr>
        <w:t xml:space="preserve">opens action in legal proceedings and presents the claim. This is a </w:t>
      </w:r>
      <w:r w:rsidR="009074BE" w:rsidRPr="004B4B94">
        <w:rPr>
          <w:rFonts w:ascii="Times New Roman" w:hAnsi="Times New Roman" w:cs="Times New Roman"/>
          <w:sz w:val="24"/>
          <w:szCs w:val="24"/>
          <w:shd w:val="clear" w:color="auto" w:fill="FFFFFF"/>
        </w:rPr>
        <w:lastRenderedPageBreak/>
        <w:t>very vital step as it</w:t>
      </w:r>
      <w:r w:rsidR="004B52F5" w:rsidRPr="004B4B94">
        <w:rPr>
          <w:rFonts w:ascii="Times New Roman" w:hAnsi="Times New Roman" w:cs="Times New Roman"/>
          <w:sz w:val="24"/>
          <w:szCs w:val="24"/>
          <w:shd w:val="clear" w:color="auto" w:fill="FFFFFF"/>
        </w:rPr>
        <w:t xml:space="preserve"> determines the next course of action, hence</w:t>
      </w:r>
      <w:r w:rsidR="009074BE" w:rsidRPr="004B4B94">
        <w:rPr>
          <w:rFonts w:ascii="Times New Roman" w:hAnsi="Times New Roman" w:cs="Times New Roman"/>
          <w:sz w:val="24"/>
          <w:szCs w:val="24"/>
          <w:shd w:val="clear" w:color="auto" w:fill="FFFFFF"/>
        </w:rPr>
        <w:t xml:space="preserve"> </w:t>
      </w:r>
      <w:r w:rsidR="004B52F5" w:rsidRPr="004B4B94">
        <w:rPr>
          <w:rFonts w:ascii="Times New Roman" w:hAnsi="Times New Roman" w:cs="Times New Roman"/>
          <w:sz w:val="24"/>
          <w:szCs w:val="24"/>
          <w:shd w:val="clear" w:color="auto" w:fill="FFFFFF"/>
        </w:rPr>
        <w:t xml:space="preserve">it </w:t>
      </w:r>
      <w:r w:rsidR="009074BE" w:rsidRPr="004B4B94">
        <w:rPr>
          <w:rFonts w:ascii="Times New Roman" w:hAnsi="Times New Roman" w:cs="Times New Roman"/>
          <w:sz w:val="24"/>
          <w:szCs w:val="24"/>
          <w:shd w:val="clear" w:color="auto" w:fill="FFFFFF"/>
        </w:rPr>
        <w:t xml:space="preserve">is extremely cost-effective. </w:t>
      </w:r>
      <w:r w:rsidR="004B52F5" w:rsidRPr="004B4B94">
        <w:rPr>
          <w:rFonts w:ascii="Times New Roman" w:hAnsi="Times New Roman" w:cs="Times New Roman"/>
          <w:sz w:val="24"/>
          <w:szCs w:val="24"/>
          <w:shd w:val="clear" w:color="auto" w:fill="FFFFFF"/>
        </w:rPr>
        <w:t>Comprehensively, the letter should be written by a lawyer in order to present consistent information that is thorough.</w:t>
      </w:r>
    </w:p>
    <w:p w:rsidR="004B52F5" w:rsidRPr="004B4B94" w:rsidRDefault="004B52F5" w:rsidP="004B4B94">
      <w:pPr>
        <w:spacing w:before="100" w:beforeAutospacing="1" w:after="100" w:afterAutospacing="1" w:line="480" w:lineRule="auto"/>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Included in this breach of contract letter is</w:t>
      </w:r>
      <w:r w:rsidR="00647217" w:rsidRPr="004B4B94">
        <w:rPr>
          <w:rFonts w:ascii="Times New Roman" w:hAnsi="Times New Roman" w:cs="Times New Roman"/>
          <w:sz w:val="24"/>
          <w:szCs w:val="24"/>
          <w:shd w:val="clear" w:color="auto" w:fill="FFFFFF"/>
        </w:rPr>
        <w:t xml:space="preserve"> the following protocol</w:t>
      </w:r>
      <w:r w:rsidRPr="004B4B94">
        <w:rPr>
          <w:rFonts w:ascii="Times New Roman" w:hAnsi="Times New Roman" w:cs="Times New Roman"/>
          <w:sz w:val="24"/>
          <w:szCs w:val="24"/>
          <w:shd w:val="clear" w:color="auto" w:fill="FFFFFF"/>
        </w:rPr>
        <w:t>;</w:t>
      </w:r>
    </w:p>
    <w:p w:rsidR="004B52F5" w:rsidRPr="004B4B94" w:rsidRDefault="004B52F5" w:rsidP="004B4B94">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Details of the breach – this allows the </w:t>
      </w:r>
      <w:r w:rsidR="003967F8" w:rsidRPr="004B4B94">
        <w:rPr>
          <w:rFonts w:ascii="Times New Roman" w:hAnsi="Times New Roman" w:cs="Times New Roman"/>
          <w:sz w:val="24"/>
          <w:szCs w:val="24"/>
        </w:rPr>
        <w:t>party to remedy the breach in a period of at least 14 days. Remedies may include rescission, liquidated damages, compensatory damages, reformation, consequential &amp; incidental damages, etc. This duration is fixed as a compliance of the Civil Procedure Rules</w:t>
      </w:r>
      <w:r w:rsidR="00D3119A">
        <w:rPr>
          <w:rFonts w:ascii="Times New Roman" w:hAnsi="Times New Roman" w:cs="Times New Roman"/>
          <w:sz w:val="24"/>
          <w:szCs w:val="24"/>
        </w:rPr>
        <w:t xml:space="preserve"> (Linkilaw, 2018</w:t>
      </w:r>
      <w:r w:rsidR="003967F8" w:rsidRPr="004B4B94">
        <w:rPr>
          <w:rFonts w:ascii="Times New Roman" w:hAnsi="Times New Roman" w:cs="Times New Roman"/>
          <w:sz w:val="24"/>
          <w:szCs w:val="24"/>
        </w:rPr>
        <w:t xml:space="preserve">). </w:t>
      </w:r>
    </w:p>
    <w:p w:rsidR="003967F8" w:rsidRPr="004B4B94" w:rsidRDefault="003967F8" w:rsidP="004B4B94">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Claims of interest – in case any changes on amounts owed are deemed, this ought to be added. </w:t>
      </w:r>
      <w:r w:rsidR="007430FB" w:rsidRPr="004B4B94">
        <w:rPr>
          <w:rFonts w:ascii="Times New Roman" w:hAnsi="Times New Roman" w:cs="Times New Roman"/>
          <w:sz w:val="24"/>
          <w:szCs w:val="24"/>
        </w:rPr>
        <w:t>The interest rate agreed as per the contract should be referenced. If the court service has set one, then it is referenced instead.</w:t>
      </w:r>
    </w:p>
    <w:p w:rsidR="007430FB" w:rsidRPr="004B4B94" w:rsidRDefault="007430FB" w:rsidP="004B4B94">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Compliance with the pre-action protocol – before starting any legal action, parties’ behavior should be as per the provisions of this pre-action protocol. </w:t>
      </w:r>
    </w:p>
    <w:p w:rsidR="007430FB" w:rsidRPr="004B4B94" w:rsidRDefault="007430FB" w:rsidP="004B4B94">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Claim </w:t>
      </w:r>
      <w:r w:rsidR="000E401F" w:rsidRPr="004B4B94">
        <w:rPr>
          <w:rFonts w:ascii="Times New Roman" w:hAnsi="Times New Roman" w:cs="Times New Roman"/>
          <w:sz w:val="24"/>
          <w:szCs w:val="24"/>
        </w:rPr>
        <w:t xml:space="preserve">– here, the parties lay out the contract they entered considering all the initial factors of the contract. After that, details of the breach are laid with specific losses incurred. </w:t>
      </w:r>
    </w:p>
    <w:p w:rsidR="00647217" w:rsidRPr="004B4B94" w:rsidRDefault="000E401F" w:rsidP="004B4B94">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Further legal action – in the event that no breach remedy sought, legal proceedings are taken forth. The court determines the fate of the </w:t>
      </w:r>
      <w:r w:rsidR="00647217" w:rsidRPr="004B4B94">
        <w:rPr>
          <w:rFonts w:ascii="Times New Roman" w:hAnsi="Times New Roman" w:cs="Times New Roman"/>
          <w:sz w:val="24"/>
          <w:szCs w:val="24"/>
        </w:rPr>
        <w:t xml:space="preserve">deviator. </w:t>
      </w:r>
    </w:p>
    <w:p w:rsidR="00D3119A" w:rsidRDefault="00D3119A" w:rsidP="004B4B94">
      <w:pPr>
        <w:spacing w:before="100" w:beforeAutospacing="1" w:after="100" w:afterAutospacing="1" w:line="480" w:lineRule="auto"/>
        <w:jc w:val="center"/>
        <w:rPr>
          <w:rFonts w:ascii="Times New Roman" w:hAnsi="Times New Roman" w:cs="Times New Roman"/>
          <w:sz w:val="24"/>
          <w:szCs w:val="24"/>
          <w:shd w:val="clear" w:color="auto" w:fill="FFFFFF"/>
        </w:rPr>
      </w:pPr>
    </w:p>
    <w:p w:rsidR="00D3119A" w:rsidRDefault="00D3119A" w:rsidP="004B4B94">
      <w:pPr>
        <w:spacing w:before="100" w:beforeAutospacing="1" w:after="100" w:afterAutospacing="1" w:line="480" w:lineRule="auto"/>
        <w:jc w:val="center"/>
        <w:rPr>
          <w:rFonts w:ascii="Times New Roman" w:hAnsi="Times New Roman" w:cs="Times New Roman"/>
          <w:sz w:val="24"/>
          <w:szCs w:val="24"/>
          <w:shd w:val="clear" w:color="auto" w:fill="FFFFFF"/>
        </w:rPr>
      </w:pPr>
    </w:p>
    <w:p w:rsidR="00D3119A" w:rsidRDefault="00D3119A" w:rsidP="004B4B94">
      <w:pPr>
        <w:spacing w:before="100" w:beforeAutospacing="1" w:after="100" w:afterAutospacing="1" w:line="480" w:lineRule="auto"/>
        <w:jc w:val="center"/>
        <w:rPr>
          <w:rFonts w:ascii="Times New Roman" w:hAnsi="Times New Roman" w:cs="Times New Roman"/>
          <w:sz w:val="24"/>
          <w:szCs w:val="24"/>
          <w:shd w:val="clear" w:color="auto" w:fill="FFFFFF"/>
        </w:rPr>
      </w:pPr>
    </w:p>
    <w:p w:rsidR="00647217" w:rsidRPr="004B4B94" w:rsidRDefault="00647217" w:rsidP="004B4B94">
      <w:pPr>
        <w:spacing w:before="100" w:beforeAutospacing="1" w:after="100" w:afterAutospacing="1" w:line="480" w:lineRule="auto"/>
        <w:jc w:val="center"/>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lastRenderedPageBreak/>
        <w:t>G</w:t>
      </w:r>
      <w:r w:rsidRPr="004B4B94">
        <w:rPr>
          <w:rFonts w:ascii="Times New Roman" w:hAnsi="Times New Roman" w:cs="Times New Roman"/>
          <w:sz w:val="24"/>
          <w:szCs w:val="24"/>
          <w:shd w:val="clear" w:color="auto" w:fill="FFFFFF"/>
        </w:rPr>
        <w:t>eneric breach of contract letter</w:t>
      </w:r>
    </w:p>
    <w:p w:rsidR="00F94C1F" w:rsidRDefault="00F94C1F" w:rsidP="004B4B94">
      <w:pPr>
        <w:spacing w:before="100" w:beforeAutospacing="1" w:after="100" w:afterAutospacing="1" w:line="480" w:lineRule="auto"/>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December 11, 2018</w:t>
      </w:r>
    </w:p>
    <w:p w:rsidR="00D3119A" w:rsidRPr="004B4B94" w:rsidRDefault="00D3119A" w:rsidP="004B4B94">
      <w:pPr>
        <w:spacing w:before="100" w:beforeAutospacing="1" w:after="100" w:afterAutospacing="1" w:line="480" w:lineRule="auto"/>
        <w:rPr>
          <w:rFonts w:ascii="Times New Roman" w:hAnsi="Times New Roman" w:cs="Times New Roman"/>
          <w:sz w:val="24"/>
          <w:szCs w:val="24"/>
          <w:shd w:val="clear" w:color="auto" w:fill="FFFFFF"/>
        </w:rPr>
      </w:pPr>
    </w:p>
    <w:p w:rsidR="00F94C1F" w:rsidRPr="004B4B94" w:rsidRDefault="00F94C1F" w:rsidP="004B4B94">
      <w:pPr>
        <w:spacing w:before="100" w:beforeAutospacing="1" w:after="100" w:afterAutospacing="1" w:line="480" w:lineRule="auto"/>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 xml:space="preserve">Abed Org </w:t>
      </w:r>
    </w:p>
    <w:p w:rsidR="00F94C1F" w:rsidRPr="004B4B94" w:rsidRDefault="00F94C1F" w:rsidP="004B4B94">
      <w:pPr>
        <w:spacing w:before="100" w:beforeAutospacing="1" w:after="100" w:afterAutospacing="1" w:line="480" w:lineRule="auto"/>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 xml:space="preserve">ABED Mfg. </w:t>
      </w:r>
    </w:p>
    <w:p w:rsidR="00F94C1F" w:rsidRPr="004B4B94" w:rsidRDefault="00F94C1F" w:rsidP="004B4B94">
      <w:pPr>
        <w:spacing w:before="100" w:beforeAutospacing="1" w:after="100" w:afterAutospacing="1" w:line="480" w:lineRule="auto"/>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400 Coast Ave,</w:t>
      </w:r>
    </w:p>
    <w:p w:rsidR="00F94C1F" w:rsidRDefault="00D3119A" w:rsidP="004B4B94">
      <w:pPr>
        <w:spacing w:before="100" w:beforeAutospacing="1" w:after="100" w:afterAutospacing="1"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Coast City, California 96123</w:t>
      </w:r>
    </w:p>
    <w:p w:rsidR="00D3119A" w:rsidRPr="004B4B94" w:rsidRDefault="00D3119A" w:rsidP="004B4B94">
      <w:pPr>
        <w:spacing w:before="100" w:beforeAutospacing="1" w:after="100" w:afterAutospacing="1" w:line="480" w:lineRule="auto"/>
        <w:rPr>
          <w:rFonts w:ascii="Times New Roman" w:hAnsi="Times New Roman" w:cs="Times New Roman"/>
          <w:sz w:val="24"/>
          <w:szCs w:val="24"/>
          <w:shd w:val="clear" w:color="auto" w:fill="FFFFFF"/>
        </w:rPr>
      </w:pPr>
    </w:p>
    <w:p w:rsidR="00F94C1F" w:rsidRPr="004B4B94" w:rsidRDefault="00F94C1F" w:rsidP="004B4B94">
      <w:pPr>
        <w:spacing w:before="100" w:beforeAutospacing="1" w:after="100" w:afterAutospacing="1" w:line="480" w:lineRule="auto"/>
        <w:rPr>
          <w:rFonts w:ascii="Times New Roman" w:hAnsi="Times New Roman" w:cs="Times New Roman"/>
          <w:b/>
          <w:sz w:val="24"/>
          <w:szCs w:val="24"/>
          <w:shd w:val="clear" w:color="auto" w:fill="FFFFFF"/>
        </w:rPr>
      </w:pPr>
      <w:r w:rsidRPr="004B4B94">
        <w:rPr>
          <w:rFonts w:ascii="Times New Roman" w:hAnsi="Times New Roman" w:cs="Times New Roman"/>
          <w:b/>
          <w:sz w:val="24"/>
          <w:szCs w:val="24"/>
          <w:shd w:val="clear" w:color="auto" w:fill="FFFFFF"/>
        </w:rPr>
        <w:t>RE: Breach of Contract</w:t>
      </w:r>
    </w:p>
    <w:p w:rsidR="00F94C1F" w:rsidRPr="004B4B94" w:rsidRDefault="0027039C"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Abed Org, </w:t>
      </w:r>
    </w:p>
    <w:p w:rsidR="0027039C" w:rsidRPr="004B4B94" w:rsidRDefault="0027039C"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You should kindly note that you have breached our contractual relationship titled </w:t>
      </w:r>
      <w:r w:rsidR="00202D25" w:rsidRPr="004B4B94">
        <w:rPr>
          <w:rFonts w:ascii="Times New Roman" w:hAnsi="Times New Roman" w:cs="Times New Roman"/>
          <w:sz w:val="24"/>
          <w:szCs w:val="24"/>
        </w:rPr>
        <w:t>“</w:t>
      </w:r>
      <w:r w:rsidR="004B4B94" w:rsidRPr="004B4B94">
        <w:rPr>
          <w:rFonts w:ascii="Times New Roman" w:hAnsi="Times New Roman" w:cs="Times New Roman"/>
          <w:sz w:val="24"/>
          <w:szCs w:val="24"/>
        </w:rPr>
        <w:t>Sales Representation</w:t>
      </w:r>
      <w:r w:rsidR="00202D25" w:rsidRPr="004B4B94">
        <w:rPr>
          <w:rFonts w:ascii="Times New Roman" w:hAnsi="Times New Roman" w:cs="Times New Roman"/>
          <w:sz w:val="24"/>
          <w:szCs w:val="24"/>
        </w:rPr>
        <w:t xml:space="preserve"> </w:t>
      </w:r>
      <w:r w:rsidR="004B4B94" w:rsidRPr="004B4B94">
        <w:rPr>
          <w:rFonts w:ascii="Times New Roman" w:hAnsi="Times New Roman" w:cs="Times New Roman"/>
          <w:sz w:val="24"/>
          <w:szCs w:val="24"/>
        </w:rPr>
        <w:t>&amp;</w:t>
      </w:r>
      <w:r w:rsidR="00202D25" w:rsidRPr="004B4B94">
        <w:rPr>
          <w:rFonts w:ascii="Times New Roman" w:hAnsi="Times New Roman" w:cs="Times New Roman"/>
          <w:sz w:val="24"/>
          <w:szCs w:val="24"/>
        </w:rPr>
        <w:t xml:space="preserve"> Marketing” that was dated March 01, 2018. To be specific, the following responsibility under the contract has been breached; </w:t>
      </w:r>
    </w:p>
    <w:p w:rsidR="00202D25" w:rsidRPr="004B4B94" w:rsidRDefault="00202D25"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Section: PAYMENT</w:t>
      </w:r>
    </w:p>
    <w:p w:rsidR="00202D25" w:rsidRPr="004B4B94" w:rsidRDefault="00202D25"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Description: You failed to make the expected monthly payments of the months August, September, October and November, an amount totaling 8 million USD. As per the specifications, this amount was due at December 1, 2018. </w:t>
      </w:r>
    </w:p>
    <w:p w:rsidR="003C58F4" w:rsidRPr="004B4B94" w:rsidRDefault="00202D25"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lastRenderedPageBreak/>
        <w:t xml:space="preserve">You are required to </w:t>
      </w:r>
      <w:r w:rsidR="003C58F4" w:rsidRPr="004B4B94">
        <w:rPr>
          <w:rFonts w:ascii="Times New Roman" w:hAnsi="Times New Roman" w:cs="Times New Roman"/>
          <w:sz w:val="24"/>
          <w:szCs w:val="24"/>
        </w:rPr>
        <w:t>seek</w:t>
      </w:r>
      <w:r w:rsidRPr="004B4B94">
        <w:rPr>
          <w:rFonts w:ascii="Times New Roman" w:hAnsi="Times New Roman" w:cs="Times New Roman"/>
          <w:sz w:val="24"/>
          <w:szCs w:val="24"/>
        </w:rPr>
        <w:t xml:space="preserve"> the necessary further notice and remedy the breach within 14 days of form this date. Otherwise, I will be compelled to take </w:t>
      </w:r>
      <w:r w:rsidR="003C58F4" w:rsidRPr="004B4B94">
        <w:rPr>
          <w:rFonts w:ascii="Times New Roman" w:hAnsi="Times New Roman" w:cs="Times New Roman"/>
          <w:sz w:val="24"/>
          <w:szCs w:val="24"/>
        </w:rPr>
        <w:t xml:space="preserve">the next course of action in order to protect my rights under the contractual agreement and under any applicable law of our society. Take notice that all my rights are reserved under this notice. </w:t>
      </w:r>
    </w:p>
    <w:p w:rsidR="00202D25" w:rsidRPr="004B4B94" w:rsidRDefault="003C58F4"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In case you have any questions, do not hesitate to contact me. </w:t>
      </w:r>
    </w:p>
    <w:p w:rsidR="003C58F4" w:rsidRPr="004B4B94" w:rsidRDefault="003C58F4"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Sincerely, </w:t>
      </w:r>
    </w:p>
    <w:p w:rsidR="003C58F4" w:rsidRPr="004B4B94" w:rsidRDefault="003C58F4" w:rsidP="004B4B94">
      <w:pPr>
        <w:spacing w:before="100" w:beforeAutospacing="1" w:after="100" w:afterAutospacing="1" w:line="480" w:lineRule="auto"/>
        <w:rPr>
          <w:rFonts w:ascii="Times New Roman" w:hAnsi="Times New Roman" w:cs="Times New Roman"/>
          <w:sz w:val="24"/>
          <w:szCs w:val="24"/>
        </w:rPr>
      </w:pPr>
    </w:p>
    <w:p w:rsidR="003C58F4" w:rsidRPr="004B4B94" w:rsidRDefault="003C58F4"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James Mason</w:t>
      </w:r>
    </w:p>
    <w:p w:rsidR="003C58F4" w:rsidRPr="004B4B94" w:rsidRDefault="003C58F4"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Stretcher Marketing &amp; Consulting Inc.</w:t>
      </w:r>
    </w:p>
    <w:p w:rsidR="003C58F4" w:rsidRPr="004B4B94" w:rsidRDefault="003C58F4"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604 Wendy Road,</w:t>
      </w:r>
    </w:p>
    <w:p w:rsidR="003C58F4" w:rsidRPr="004B4B94" w:rsidRDefault="003C58F4"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Orange CA 96730. </w:t>
      </w:r>
    </w:p>
    <w:p w:rsidR="003C58F4" w:rsidRPr="004B4B94" w:rsidRDefault="003C58F4"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Contact: (555) 524-0156</w:t>
      </w:r>
    </w:p>
    <w:p w:rsidR="003C58F4" w:rsidRPr="004B4B94" w:rsidRDefault="003C58F4"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Email: </w:t>
      </w:r>
      <w:hyperlink r:id="rId7" w:history="1">
        <w:r w:rsidR="004B4B94" w:rsidRPr="004B4B94">
          <w:rPr>
            <w:rStyle w:val="Hyperlink"/>
            <w:rFonts w:ascii="Times New Roman" w:hAnsi="Times New Roman" w:cs="Times New Roman"/>
            <w:color w:val="auto"/>
            <w:sz w:val="24"/>
            <w:szCs w:val="24"/>
          </w:rPr>
          <w:t>jmason@stretcher.com</w:t>
        </w:r>
      </w:hyperlink>
      <w:r w:rsidR="004B4B94" w:rsidRPr="004B4B94">
        <w:rPr>
          <w:rFonts w:ascii="Times New Roman" w:hAnsi="Times New Roman" w:cs="Times New Roman"/>
          <w:sz w:val="24"/>
          <w:szCs w:val="24"/>
        </w:rPr>
        <w:t xml:space="preserve"> </w:t>
      </w:r>
    </w:p>
    <w:p w:rsidR="004B4B94" w:rsidRPr="004B4B94" w:rsidRDefault="004B4B94" w:rsidP="004B4B94">
      <w:pPr>
        <w:spacing w:before="100" w:beforeAutospacing="1" w:after="100" w:afterAutospacing="1" w:line="480" w:lineRule="auto"/>
        <w:rPr>
          <w:rFonts w:ascii="Times New Roman" w:hAnsi="Times New Roman" w:cs="Times New Roman"/>
          <w:sz w:val="24"/>
          <w:szCs w:val="24"/>
        </w:rPr>
      </w:pPr>
    </w:p>
    <w:p w:rsidR="00D3119A" w:rsidRDefault="00D3119A" w:rsidP="004B4B94">
      <w:pPr>
        <w:spacing w:before="100" w:beforeAutospacing="1" w:after="100" w:afterAutospacing="1" w:line="480" w:lineRule="auto"/>
        <w:jc w:val="center"/>
        <w:rPr>
          <w:rFonts w:ascii="Times New Roman" w:hAnsi="Times New Roman" w:cs="Times New Roman"/>
          <w:b/>
          <w:sz w:val="24"/>
          <w:szCs w:val="24"/>
        </w:rPr>
      </w:pPr>
    </w:p>
    <w:p w:rsidR="00D3119A" w:rsidRDefault="00D3119A" w:rsidP="004B4B94">
      <w:pPr>
        <w:spacing w:before="100" w:beforeAutospacing="1" w:after="100" w:afterAutospacing="1" w:line="480" w:lineRule="auto"/>
        <w:jc w:val="center"/>
        <w:rPr>
          <w:rFonts w:ascii="Times New Roman" w:hAnsi="Times New Roman" w:cs="Times New Roman"/>
          <w:b/>
          <w:sz w:val="24"/>
          <w:szCs w:val="24"/>
        </w:rPr>
      </w:pPr>
    </w:p>
    <w:p w:rsidR="00D3119A" w:rsidRDefault="00D3119A" w:rsidP="004B4B94">
      <w:pPr>
        <w:spacing w:before="100" w:beforeAutospacing="1" w:after="100" w:afterAutospacing="1" w:line="480" w:lineRule="auto"/>
        <w:jc w:val="center"/>
        <w:rPr>
          <w:rFonts w:ascii="Times New Roman" w:hAnsi="Times New Roman" w:cs="Times New Roman"/>
          <w:b/>
          <w:sz w:val="24"/>
          <w:szCs w:val="24"/>
        </w:rPr>
      </w:pPr>
    </w:p>
    <w:p w:rsidR="004B4B94" w:rsidRPr="004B4B94" w:rsidRDefault="004B4B94" w:rsidP="004B4B94">
      <w:pPr>
        <w:spacing w:before="100" w:beforeAutospacing="1" w:after="100" w:afterAutospacing="1" w:line="480" w:lineRule="auto"/>
        <w:jc w:val="center"/>
        <w:rPr>
          <w:rFonts w:ascii="Times New Roman" w:hAnsi="Times New Roman" w:cs="Times New Roman"/>
          <w:b/>
          <w:sz w:val="24"/>
          <w:szCs w:val="24"/>
        </w:rPr>
      </w:pPr>
      <w:r w:rsidRPr="004B4B94">
        <w:rPr>
          <w:rFonts w:ascii="Times New Roman" w:hAnsi="Times New Roman" w:cs="Times New Roman"/>
          <w:b/>
          <w:sz w:val="24"/>
          <w:szCs w:val="24"/>
        </w:rPr>
        <w:lastRenderedPageBreak/>
        <w:t>References</w:t>
      </w:r>
    </w:p>
    <w:p w:rsidR="004B4B94" w:rsidRPr="004B4B94" w:rsidRDefault="004B4B94"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Linkilaw (2018). Linkilaw: How to Deal with a Breach of Contract. </w:t>
      </w:r>
    </w:p>
    <w:p w:rsidR="004B4B94" w:rsidRPr="004B4B94" w:rsidRDefault="004B4B94" w:rsidP="004B4B94">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Richard Harroch (2016). Forbes: Essential Contracts For Small And Growing Businesses.</w:t>
      </w:r>
    </w:p>
    <w:p w:rsidR="004B4B94" w:rsidRPr="004B4B94" w:rsidRDefault="004B4B94" w:rsidP="004B4B94">
      <w:pPr>
        <w:spacing w:before="100" w:beforeAutospacing="1" w:after="100" w:afterAutospacing="1" w:line="480" w:lineRule="auto"/>
        <w:rPr>
          <w:rFonts w:ascii="Times New Roman" w:hAnsi="Times New Roman" w:cs="Times New Roman"/>
          <w:sz w:val="24"/>
          <w:szCs w:val="24"/>
        </w:rPr>
      </w:pPr>
    </w:p>
    <w:sectPr w:rsidR="004B4B94" w:rsidRPr="004B4B9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7587" w:rsidRDefault="003C7587" w:rsidP="004B4B94">
      <w:pPr>
        <w:spacing w:after="0" w:line="240" w:lineRule="auto"/>
      </w:pPr>
      <w:r>
        <w:separator/>
      </w:r>
    </w:p>
  </w:endnote>
  <w:endnote w:type="continuationSeparator" w:id="0">
    <w:p w:rsidR="003C7587" w:rsidRDefault="003C7587" w:rsidP="004B4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7587" w:rsidRDefault="003C7587" w:rsidP="004B4B94">
      <w:pPr>
        <w:spacing w:after="0" w:line="240" w:lineRule="auto"/>
      </w:pPr>
      <w:r>
        <w:separator/>
      </w:r>
    </w:p>
  </w:footnote>
  <w:footnote w:type="continuationSeparator" w:id="0">
    <w:p w:rsidR="003C7587" w:rsidRDefault="003C7587" w:rsidP="004B4B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B94" w:rsidRPr="004B4B94" w:rsidRDefault="004B4B94" w:rsidP="004B4B94">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CONTRACT LAW</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sdt>
      <w:sdtPr>
        <w:id w:val="-2083597460"/>
        <w:docPartObj>
          <w:docPartGallery w:val="Page Numbers (Top of Page)"/>
          <w:docPartUnique/>
        </w:docPartObj>
      </w:sdtPr>
      <w:sdtEndPr>
        <w:rPr>
          <w:rFonts w:ascii="Times New Roman" w:hAnsi="Times New Roman" w:cs="Times New Roman"/>
          <w:noProof/>
          <w:sz w:val="24"/>
          <w:szCs w:val="24"/>
        </w:rPr>
      </w:sdtEndPr>
      <w:sdtContent>
        <w:r w:rsidRPr="004B4B94">
          <w:rPr>
            <w:rFonts w:ascii="Times New Roman" w:hAnsi="Times New Roman" w:cs="Times New Roman"/>
            <w:sz w:val="24"/>
            <w:szCs w:val="24"/>
          </w:rPr>
          <w:fldChar w:fldCharType="begin"/>
        </w:r>
        <w:r w:rsidRPr="004B4B94">
          <w:rPr>
            <w:rFonts w:ascii="Times New Roman" w:hAnsi="Times New Roman" w:cs="Times New Roman"/>
            <w:sz w:val="24"/>
            <w:szCs w:val="24"/>
          </w:rPr>
          <w:instrText xml:space="preserve"> PAGE   \* MERGEFORMAT </w:instrText>
        </w:r>
        <w:r w:rsidRPr="004B4B94">
          <w:rPr>
            <w:rFonts w:ascii="Times New Roman" w:hAnsi="Times New Roman" w:cs="Times New Roman"/>
            <w:sz w:val="24"/>
            <w:szCs w:val="24"/>
          </w:rPr>
          <w:fldChar w:fldCharType="separate"/>
        </w:r>
        <w:r w:rsidR="00D3119A">
          <w:rPr>
            <w:rFonts w:ascii="Times New Roman" w:hAnsi="Times New Roman" w:cs="Times New Roman"/>
            <w:noProof/>
            <w:sz w:val="24"/>
            <w:szCs w:val="24"/>
          </w:rPr>
          <w:t>3</w:t>
        </w:r>
        <w:r w:rsidRPr="004B4B94">
          <w:rPr>
            <w:rFonts w:ascii="Times New Roman" w:hAnsi="Times New Roman" w:cs="Times New Roman"/>
            <w:noProof/>
            <w:sz w:val="24"/>
            <w:szCs w:val="24"/>
          </w:rPr>
          <w:fldChar w:fldCharType="end"/>
        </w:r>
      </w:sdtContent>
    </w:sdt>
  </w:p>
  <w:p w:rsidR="004B4B94" w:rsidRPr="004B4B94" w:rsidRDefault="004B4B94" w:rsidP="004B4B94">
    <w:pPr>
      <w:rPr>
        <w:rFonts w:ascii="Times New Roman" w:hAnsi="Times New Roman" w:cs="Times New Roman"/>
        <w:color w:val="1D1D1D"/>
        <w:sz w:val="24"/>
        <w:szCs w:val="24"/>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9E7326"/>
    <w:multiLevelType w:val="hybridMultilevel"/>
    <w:tmpl w:val="8CECAB9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8BF1943"/>
    <w:multiLevelType w:val="hybridMultilevel"/>
    <w:tmpl w:val="6DBC2612"/>
    <w:lvl w:ilvl="0" w:tplc="B9D830E0">
      <w:start w:val="1"/>
      <w:numFmt w:val="lowerLetter"/>
      <w:lvlText w:val="%1)"/>
      <w:lvlJc w:val="left"/>
      <w:pPr>
        <w:ind w:left="720" w:hanging="360"/>
      </w:pPr>
      <w:rPr>
        <w:rFonts w:ascii="Helvetica" w:hAnsi="Helvetica" w:cs="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DFD"/>
    <w:rsid w:val="00007EB9"/>
    <w:rsid w:val="000E401F"/>
    <w:rsid w:val="00202D25"/>
    <w:rsid w:val="0027039C"/>
    <w:rsid w:val="003967F8"/>
    <w:rsid w:val="003C58F4"/>
    <w:rsid w:val="003C7587"/>
    <w:rsid w:val="004B4B94"/>
    <w:rsid w:val="004B52F5"/>
    <w:rsid w:val="004C0D2B"/>
    <w:rsid w:val="005A2DFD"/>
    <w:rsid w:val="00647217"/>
    <w:rsid w:val="007430FB"/>
    <w:rsid w:val="007A3945"/>
    <w:rsid w:val="009074BE"/>
    <w:rsid w:val="00C67B9E"/>
    <w:rsid w:val="00D3119A"/>
    <w:rsid w:val="00D44E8B"/>
    <w:rsid w:val="00E170FA"/>
    <w:rsid w:val="00F32F47"/>
    <w:rsid w:val="00F94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57FF52-9CF6-4F24-9E4C-AFC351041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7EB9"/>
    <w:pPr>
      <w:ind w:left="720"/>
      <w:contextualSpacing/>
    </w:pPr>
  </w:style>
  <w:style w:type="character" w:styleId="Hyperlink">
    <w:name w:val="Hyperlink"/>
    <w:basedOn w:val="DefaultParagraphFont"/>
    <w:uiPriority w:val="99"/>
    <w:unhideWhenUsed/>
    <w:rsid w:val="004B4B94"/>
    <w:rPr>
      <w:color w:val="0563C1" w:themeColor="hyperlink"/>
      <w:u w:val="single"/>
    </w:rPr>
  </w:style>
  <w:style w:type="paragraph" w:styleId="Header">
    <w:name w:val="header"/>
    <w:basedOn w:val="Normal"/>
    <w:link w:val="HeaderChar"/>
    <w:uiPriority w:val="99"/>
    <w:unhideWhenUsed/>
    <w:rsid w:val="004B4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B94"/>
  </w:style>
  <w:style w:type="paragraph" w:styleId="Footer">
    <w:name w:val="footer"/>
    <w:basedOn w:val="Normal"/>
    <w:link w:val="FooterChar"/>
    <w:uiPriority w:val="99"/>
    <w:unhideWhenUsed/>
    <w:rsid w:val="004B4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mason@stretche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6</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2018-12-12T06:40:00Z</dcterms:created>
  <dcterms:modified xsi:type="dcterms:W3CDTF">2018-12-12T10:28:00Z</dcterms:modified>
</cp:coreProperties>
</file>